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AA" w:rsidRDefault="001853AA" w:rsidP="001853AA">
      <w:pPr>
        <w:spacing w:before="10"/>
        <w:jc w:val="center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FC855E6" wp14:editId="639429ED">
            <wp:extent cx="4973498" cy="16230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nufacturing your Future-Head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3764" cy="1639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3AA" w:rsidRDefault="001853AA" w:rsidP="001853AA">
      <w:pPr>
        <w:spacing w:line="200" w:lineRule="atLeast"/>
        <w:ind w:left="3408"/>
        <w:rPr>
          <w:rFonts w:ascii="Times New Roman" w:eastAsia="Times New Roman" w:hAnsi="Times New Roman" w:cs="Times New Roman"/>
          <w:sz w:val="20"/>
          <w:szCs w:val="20"/>
        </w:rPr>
      </w:pPr>
    </w:p>
    <w:p w:rsidR="001853AA" w:rsidRPr="00424D50" w:rsidRDefault="001853AA" w:rsidP="001853AA">
      <w:pPr>
        <w:spacing w:before="55"/>
        <w:jc w:val="center"/>
        <w:rPr>
          <w:rFonts w:ascii="Arial"/>
          <w:b/>
          <w:spacing w:val="1"/>
          <w:sz w:val="44"/>
          <w:szCs w:val="44"/>
        </w:rPr>
      </w:pPr>
      <w:r w:rsidRPr="00424D50">
        <w:rPr>
          <w:rFonts w:ascii="Arial"/>
          <w:b/>
          <w:color w:val="44546A" w:themeColor="text2"/>
          <w:spacing w:val="-1"/>
          <w:sz w:val="44"/>
          <w:szCs w:val="44"/>
        </w:rPr>
        <w:t>Contribution</w:t>
      </w:r>
      <w:r w:rsidRPr="00424D50">
        <w:rPr>
          <w:rFonts w:ascii="Arial"/>
          <w:b/>
          <w:color w:val="44546A" w:themeColor="text2"/>
          <w:spacing w:val="-17"/>
          <w:sz w:val="44"/>
          <w:szCs w:val="44"/>
        </w:rPr>
        <w:t xml:space="preserve"> </w:t>
      </w:r>
      <w:r w:rsidRPr="00424D50">
        <w:rPr>
          <w:rFonts w:ascii="Arial"/>
          <w:b/>
          <w:color w:val="44546A" w:themeColor="text2"/>
          <w:spacing w:val="-1"/>
          <w:sz w:val="44"/>
          <w:szCs w:val="44"/>
        </w:rPr>
        <w:t>Project</w:t>
      </w:r>
      <w:r w:rsidRPr="00424D50">
        <w:rPr>
          <w:rFonts w:ascii="Arial"/>
          <w:b/>
          <w:color w:val="44546A" w:themeColor="text2"/>
          <w:spacing w:val="-17"/>
          <w:sz w:val="44"/>
          <w:szCs w:val="44"/>
        </w:rPr>
        <w:t xml:space="preserve"> </w:t>
      </w:r>
      <w:r w:rsidRPr="00424D50">
        <w:rPr>
          <w:rFonts w:ascii="Arial"/>
          <w:b/>
          <w:color w:val="44546A" w:themeColor="text2"/>
          <w:sz w:val="44"/>
          <w:szCs w:val="44"/>
        </w:rPr>
        <w:t>Donation</w:t>
      </w:r>
      <w:r w:rsidRPr="00424D50">
        <w:rPr>
          <w:rFonts w:ascii="Arial"/>
          <w:b/>
          <w:color w:val="44546A" w:themeColor="text2"/>
          <w:spacing w:val="-16"/>
          <w:sz w:val="44"/>
          <w:szCs w:val="44"/>
        </w:rPr>
        <w:t xml:space="preserve"> </w:t>
      </w:r>
      <w:r w:rsidRPr="00424D50">
        <w:rPr>
          <w:rFonts w:ascii="Arial"/>
          <w:b/>
          <w:color w:val="44546A" w:themeColor="text2"/>
          <w:spacing w:val="1"/>
          <w:sz w:val="44"/>
          <w:szCs w:val="44"/>
        </w:rPr>
        <w:t>Example</w:t>
      </w:r>
    </w:p>
    <w:p w:rsidR="00424D50" w:rsidRDefault="00424D50" w:rsidP="001853AA">
      <w:pPr>
        <w:spacing w:before="55"/>
        <w:jc w:val="center"/>
        <w:rPr>
          <w:rFonts w:ascii="Arial" w:eastAsia="Arial" w:hAnsi="Arial" w:cs="Arial"/>
          <w:sz w:val="28"/>
          <w:szCs w:val="28"/>
        </w:rPr>
      </w:pPr>
    </w:p>
    <w:p w:rsidR="00847310" w:rsidRPr="00424D50" w:rsidRDefault="001853AA">
      <w:pPr>
        <w:rPr>
          <w:b/>
          <w:color w:val="44546A" w:themeColor="text2"/>
          <w:sz w:val="24"/>
          <w:szCs w:val="24"/>
        </w:rPr>
      </w:pPr>
      <w:r w:rsidRPr="00424D50">
        <w:rPr>
          <w:b/>
          <w:color w:val="44546A" w:themeColor="text2"/>
          <w:sz w:val="24"/>
          <w:szCs w:val="24"/>
        </w:rPr>
        <w:t>The Following is one example of what can happen when you as a donor make a contribution to an Enterprise Zone Contribution Project:</w:t>
      </w:r>
    </w:p>
    <w:p w:rsidR="001853AA" w:rsidRPr="003F1A7E" w:rsidRDefault="001853AA">
      <w:pPr>
        <w:rPr>
          <w:sz w:val="24"/>
          <w:szCs w:val="24"/>
        </w:rPr>
      </w:pPr>
    </w:p>
    <w:p w:rsidR="001853AA" w:rsidRPr="003F1A7E" w:rsidRDefault="001853AA">
      <w:pPr>
        <w:rPr>
          <w:sz w:val="24"/>
          <w:szCs w:val="24"/>
        </w:rPr>
      </w:pPr>
      <w:r w:rsidRPr="003F1A7E">
        <w:rPr>
          <w:sz w:val="24"/>
          <w:szCs w:val="24"/>
        </w:rPr>
        <w:t>Let’s say you have a Colorado State Tax liability of……………………………………………………………$5,000</w:t>
      </w:r>
    </w:p>
    <w:p w:rsidR="001853AA" w:rsidRPr="003F1A7E" w:rsidRDefault="001853AA">
      <w:pPr>
        <w:rPr>
          <w:sz w:val="24"/>
          <w:szCs w:val="24"/>
        </w:rPr>
      </w:pPr>
    </w:p>
    <w:p w:rsidR="001853AA" w:rsidRPr="003F1A7E" w:rsidRDefault="001853AA">
      <w:pPr>
        <w:rPr>
          <w:sz w:val="24"/>
          <w:szCs w:val="24"/>
        </w:rPr>
      </w:pPr>
      <w:r w:rsidRPr="003F1A7E">
        <w:rPr>
          <w:sz w:val="24"/>
          <w:szCs w:val="24"/>
        </w:rPr>
        <w:t>If you make a contribution to an Enterprise Zone Contribution Project totaling $10,000, you will receive a 25% tax credit on your Colorado Income Tax lia</w:t>
      </w:r>
      <w:r w:rsidR="003F1A7E">
        <w:rPr>
          <w:sz w:val="24"/>
          <w:szCs w:val="24"/>
        </w:rPr>
        <w:t>bility of…………………………………..</w:t>
      </w:r>
      <w:r w:rsidRPr="003F1A7E">
        <w:rPr>
          <w:sz w:val="24"/>
          <w:szCs w:val="24"/>
        </w:rPr>
        <w:t>($2,500)</w:t>
      </w:r>
    </w:p>
    <w:p w:rsidR="001853AA" w:rsidRPr="003F1A7E" w:rsidRDefault="001853AA">
      <w:pPr>
        <w:rPr>
          <w:sz w:val="24"/>
          <w:szCs w:val="24"/>
        </w:rPr>
      </w:pPr>
    </w:p>
    <w:p w:rsidR="001853AA" w:rsidRPr="003F1A7E" w:rsidRDefault="001853AA">
      <w:pPr>
        <w:rPr>
          <w:sz w:val="24"/>
          <w:szCs w:val="24"/>
        </w:rPr>
      </w:pPr>
      <w:r w:rsidRPr="003F1A7E">
        <w:rPr>
          <w:sz w:val="24"/>
          <w:szCs w:val="24"/>
        </w:rPr>
        <w:t>Leaving you a net Colorado income tax liabilit</w:t>
      </w:r>
      <w:r w:rsidR="00424D50">
        <w:rPr>
          <w:sz w:val="24"/>
          <w:szCs w:val="24"/>
        </w:rPr>
        <w:t>y of……………………………………………………………</w:t>
      </w:r>
      <w:proofErr w:type="gramStart"/>
      <w:r w:rsidR="00424D50">
        <w:rPr>
          <w:sz w:val="24"/>
          <w:szCs w:val="24"/>
        </w:rPr>
        <w:t>.</w:t>
      </w:r>
      <w:r w:rsidRPr="003F1A7E">
        <w:rPr>
          <w:sz w:val="24"/>
          <w:szCs w:val="24"/>
        </w:rPr>
        <w:t>$</w:t>
      </w:r>
      <w:proofErr w:type="gramEnd"/>
      <w:r w:rsidRPr="003F1A7E">
        <w:rPr>
          <w:sz w:val="24"/>
          <w:szCs w:val="24"/>
        </w:rPr>
        <w:t>2,037</w:t>
      </w:r>
    </w:p>
    <w:p w:rsidR="001853AA" w:rsidRPr="003F1A7E" w:rsidRDefault="001853AA">
      <w:pPr>
        <w:rPr>
          <w:sz w:val="24"/>
          <w:szCs w:val="24"/>
        </w:rPr>
      </w:pPr>
    </w:p>
    <w:p w:rsidR="001853AA" w:rsidRPr="003F1A7E" w:rsidRDefault="001853AA">
      <w:pPr>
        <w:rPr>
          <w:sz w:val="24"/>
          <w:szCs w:val="24"/>
        </w:rPr>
      </w:pPr>
      <w:r w:rsidRPr="003F1A7E">
        <w:rPr>
          <w:sz w:val="24"/>
          <w:szCs w:val="24"/>
        </w:rPr>
        <w:t>Schedule A also allows a federal income tax deduction on your contribution. So for your contribution of $10,000 at a</w:t>
      </w:r>
      <w:r w:rsidR="00264179">
        <w:rPr>
          <w:sz w:val="24"/>
          <w:szCs w:val="24"/>
        </w:rPr>
        <w:t>n assumed federal tax rate of 24</w:t>
      </w:r>
      <w:r w:rsidRPr="003F1A7E">
        <w:rPr>
          <w:sz w:val="24"/>
          <w:szCs w:val="24"/>
        </w:rPr>
        <w:t>% your net federal income tax savings would be………</w:t>
      </w:r>
      <w:r w:rsidR="00424D50">
        <w:rPr>
          <w:sz w:val="24"/>
          <w:szCs w:val="24"/>
        </w:rPr>
        <w:t>……………………………………………………………………………………………………….</w:t>
      </w:r>
      <w:r w:rsidRPr="003F1A7E">
        <w:rPr>
          <w:sz w:val="24"/>
          <w:szCs w:val="24"/>
        </w:rPr>
        <w:t>$2,800</w:t>
      </w:r>
    </w:p>
    <w:p w:rsidR="001853AA" w:rsidRPr="003F1A7E" w:rsidRDefault="001853AA">
      <w:pPr>
        <w:rPr>
          <w:sz w:val="24"/>
          <w:szCs w:val="24"/>
        </w:rPr>
      </w:pPr>
    </w:p>
    <w:p w:rsidR="001853AA" w:rsidRPr="003F1A7E" w:rsidRDefault="001853AA">
      <w:pPr>
        <w:rPr>
          <w:sz w:val="24"/>
          <w:szCs w:val="24"/>
        </w:rPr>
      </w:pPr>
      <w:r w:rsidRPr="003F1A7E">
        <w:rPr>
          <w:sz w:val="24"/>
          <w:szCs w:val="24"/>
        </w:rPr>
        <w:t xml:space="preserve">So Altogether, your total contribution to an Enterprise Zone </w:t>
      </w:r>
      <w:r w:rsidR="00424D50">
        <w:rPr>
          <w:sz w:val="24"/>
          <w:szCs w:val="24"/>
        </w:rPr>
        <w:t>Contribution Project of……</w:t>
      </w:r>
      <w:proofErr w:type="gramStart"/>
      <w:r w:rsidR="00424D50">
        <w:rPr>
          <w:sz w:val="24"/>
          <w:szCs w:val="24"/>
        </w:rPr>
        <w:t>.</w:t>
      </w:r>
      <w:r w:rsidRPr="003F1A7E">
        <w:rPr>
          <w:sz w:val="24"/>
          <w:szCs w:val="24"/>
        </w:rPr>
        <w:t>$</w:t>
      </w:r>
      <w:proofErr w:type="gramEnd"/>
      <w:r w:rsidRPr="003F1A7E">
        <w:rPr>
          <w:sz w:val="24"/>
          <w:szCs w:val="24"/>
        </w:rPr>
        <w:t>10,000</w:t>
      </w:r>
    </w:p>
    <w:p w:rsidR="001853AA" w:rsidRPr="003F1A7E" w:rsidRDefault="001853AA">
      <w:pPr>
        <w:rPr>
          <w:sz w:val="24"/>
          <w:szCs w:val="24"/>
        </w:rPr>
      </w:pPr>
      <w:r w:rsidRPr="003F1A7E">
        <w:rPr>
          <w:sz w:val="24"/>
          <w:szCs w:val="24"/>
        </w:rPr>
        <w:t>Gives you a reduction of Colorado State tax liability i</w:t>
      </w:r>
      <w:r w:rsidR="00424D50">
        <w:rPr>
          <w:sz w:val="24"/>
          <w:szCs w:val="24"/>
        </w:rPr>
        <w:t>n the amount of…………………………</w:t>
      </w:r>
      <w:proofErr w:type="gramStart"/>
      <w:r w:rsidR="00424D50">
        <w:rPr>
          <w:sz w:val="24"/>
          <w:szCs w:val="24"/>
        </w:rPr>
        <w:t>...</w:t>
      </w:r>
      <w:r w:rsidRPr="003F1A7E">
        <w:rPr>
          <w:sz w:val="24"/>
          <w:szCs w:val="24"/>
        </w:rPr>
        <w:t>(</w:t>
      </w:r>
      <w:proofErr w:type="gramEnd"/>
      <w:r w:rsidRPr="003F1A7E">
        <w:rPr>
          <w:sz w:val="24"/>
          <w:szCs w:val="24"/>
        </w:rPr>
        <w:t>$2,963)</w:t>
      </w:r>
    </w:p>
    <w:p w:rsidR="001853AA" w:rsidRPr="003F1A7E" w:rsidRDefault="001853AA">
      <w:pPr>
        <w:rPr>
          <w:sz w:val="24"/>
          <w:szCs w:val="24"/>
        </w:rPr>
      </w:pPr>
      <w:r w:rsidRPr="003F1A7E">
        <w:rPr>
          <w:sz w:val="24"/>
          <w:szCs w:val="24"/>
        </w:rPr>
        <w:t>And a reduction of your federal tax liability in th</w:t>
      </w:r>
      <w:r w:rsidR="00424D50">
        <w:rPr>
          <w:sz w:val="24"/>
          <w:szCs w:val="24"/>
        </w:rPr>
        <w:t>e amount of………………………………………</w:t>
      </w:r>
      <w:proofErr w:type="gramStart"/>
      <w:r w:rsidR="00424D50">
        <w:rPr>
          <w:sz w:val="24"/>
          <w:szCs w:val="24"/>
        </w:rPr>
        <w:t>…</w:t>
      </w:r>
      <w:r w:rsidRPr="003F1A7E">
        <w:rPr>
          <w:sz w:val="24"/>
          <w:szCs w:val="24"/>
        </w:rPr>
        <w:t>(</w:t>
      </w:r>
      <w:proofErr w:type="gramEnd"/>
      <w:r w:rsidRPr="003F1A7E">
        <w:rPr>
          <w:sz w:val="24"/>
          <w:szCs w:val="24"/>
        </w:rPr>
        <w:t>$2,800)</w:t>
      </w:r>
    </w:p>
    <w:p w:rsidR="001853AA" w:rsidRPr="003F1A7E" w:rsidRDefault="001853AA">
      <w:pPr>
        <w:rPr>
          <w:sz w:val="24"/>
          <w:szCs w:val="24"/>
        </w:rPr>
      </w:pPr>
      <w:r w:rsidRPr="003F1A7E">
        <w:rPr>
          <w:sz w:val="24"/>
          <w:szCs w:val="24"/>
        </w:rPr>
        <w:t>Yielding a net cost to you for your $10,000 contri</w:t>
      </w:r>
      <w:r w:rsidR="00424D50">
        <w:rPr>
          <w:sz w:val="24"/>
          <w:szCs w:val="24"/>
        </w:rPr>
        <w:t>bution of just……………………………………..</w:t>
      </w:r>
      <w:r w:rsidRPr="003F1A7E">
        <w:rPr>
          <w:sz w:val="24"/>
          <w:szCs w:val="24"/>
        </w:rPr>
        <w:t xml:space="preserve">…$4,237 </w:t>
      </w:r>
    </w:p>
    <w:p w:rsidR="001853AA" w:rsidRDefault="001853AA">
      <w:pPr>
        <w:rPr>
          <w:sz w:val="24"/>
          <w:szCs w:val="24"/>
        </w:rPr>
      </w:pPr>
    </w:p>
    <w:p w:rsidR="00264179" w:rsidRPr="003F1A7E" w:rsidRDefault="00264179">
      <w:pPr>
        <w:rPr>
          <w:sz w:val="24"/>
          <w:szCs w:val="24"/>
        </w:rPr>
      </w:pPr>
    </w:p>
    <w:p w:rsidR="001853AA" w:rsidRPr="00424D50" w:rsidRDefault="001853AA">
      <w:pPr>
        <w:rPr>
          <w:b/>
          <w:color w:val="44546A" w:themeColor="text2"/>
          <w:sz w:val="24"/>
          <w:szCs w:val="24"/>
        </w:rPr>
      </w:pPr>
      <w:r w:rsidRPr="00424D50">
        <w:rPr>
          <w:b/>
          <w:color w:val="44546A" w:themeColor="text2"/>
          <w:sz w:val="24"/>
          <w:szCs w:val="24"/>
        </w:rPr>
        <w:t xml:space="preserve">Remember—this is just an example of what can happen.  You should contact your own tax </w:t>
      </w:r>
      <w:r w:rsidR="008D7E39" w:rsidRPr="00424D50">
        <w:rPr>
          <w:b/>
          <w:color w:val="44546A" w:themeColor="text2"/>
          <w:sz w:val="24"/>
          <w:szCs w:val="24"/>
        </w:rPr>
        <w:t>preparer</w:t>
      </w:r>
      <w:r w:rsidRPr="00424D50">
        <w:rPr>
          <w:b/>
          <w:color w:val="44546A" w:themeColor="text2"/>
          <w:sz w:val="24"/>
          <w:szCs w:val="24"/>
        </w:rPr>
        <w:t xml:space="preserve"> for specific benefits related to your </w:t>
      </w:r>
      <w:r w:rsidR="008D7E39" w:rsidRPr="00424D50">
        <w:rPr>
          <w:b/>
          <w:color w:val="44546A" w:themeColor="text2"/>
          <w:sz w:val="24"/>
          <w:szCs w:val="24"/>
        </w:rPr>
        <w:t>individual</w:t>
      </w:r>
      <w:r w:rsidRPr="00424D50">
        <w:rPr>
          <w:b/>
          <w:color w:val="44546A" w:themeColor="text2"/>
          <w:sz w:val="24"/>
          <w:szCs w:val="24"/>
        </w:rPr>
        <w:t xml:space="preserve"> tax status and contribution.  </w:t>
      </w:r>
      <w:r w:rsidR="008D7E39" w:rsidRPr="00424D50">
        <w:rPr>
          <w:b/>
          <w:color w:val="44546A" w:themeColor="text2"/>
          <w:sz w:val="24"/>
          <w:szCs w:val="24"/>
        </w:rPr>
        <w:t>Please note, gifts of property or stocks also may qualify for tax credits of 12.5%.</w:t>
      </w:r>
    </w:p>
    <w:p w:rsidR="001853AA" w:rsidRDefault="001853AA">
      <w:bookmarkStart w:id="0" w:name="_GoBack"/>
      <w:bookmarkEnd w:id="0"/>
    </w:p>
    <w:sectPr w:rsidR="00185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AA"/>
    <w:rsid w:val="001853AA"/>
    <w:rsid w:val="00264179"/>
    <w:rsid w:val="00311162"/>
    <w:rsid w:val="003F1A7E"/>
    <w:rsid w:val="00424D50"/>
    <w:rsid w:val="00847310"/>
    <w:rsid w:val="008D7E39"/>
    <w:rsid w:val="00DC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0E509"/>
  <w15:chartTrackingRefBased/>
  <w15:docId w15:val="{CBA0AC8B-1800-40AE-812F-427DAAEC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853AA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A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Front Range Community College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McCoy, Ryan</dc:creator>
  <cp:keywords/>
  <dc:description/>
  <cp:lastModifiedBy>McCoy, Ryan</cp:lastModifiedBy>
  <cp:revision>2</cp:revision>
  <cp:lastPrinted>2018-11-16T15:35:00Z</cp:lastPrinted>
  <dcterms:created xsi:type="dcterms:W3CDTF">2018-11-13T23:40:00Z</dcterms:created>
  <dcterms:modified xsi:type="dcterms:W3CDTF">2018-11-27T17:55:00Z</dcterms:modified>
</cp:coreProperties>
</file>